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2A" w:rsidRPr="000210B9" w:rsidRDefault="00DA2B2A" w:rsidP="00DA2B2A">
      <w:pPr>
        <w:pStyle w:val="11"/>
        <w:outlineLvl w:val="1"/>
        <w:rPr>
          <w:rFonts w:eastAsiaTheme="minorHAnsi" w:cs="Tahoma"/>
          <w:b w:val="0"/>
          <w:bCs w:val="0"/>
          <w:i/>
          <w:sz w:val="20"/>
          <w:szCs w:val="20"/>
          <w:lang w:val="be-BY" w:eastAsia="ru-RU"/>
        </w:rPr>
      </w:pPr>
      <w:bookmarkStart w:id="0" w:name="_Toc403859152"/>
      <w:r w:rsidRPr="000210B9">
        <w:rPr>
          <w:lang w:val="be-BY"/>
        </w:rPr>
        <w:t>Сіненькія вочы</w:t>
      </w:r>
      <w:r w:rsidRPr="000210B9">
        <w:rPr>
          <w:rStyle w:val="a7"/>
          <w:lang w:val="be-BY"/>
        </w:rPr>
        <w:br/>
      </w:r>
      <w:r w:rsidRPr="000210B9">
        <w:rPr>
          <w:rFonts w:eastAsiaTheme="minorHAnsi" w:cs="Tahoma"/>
          <w:b w:val="0"/>
          <w:bCs w:val="0"/>
          <w:i/>
          <w:sz w:val="20"/>
          <w:szCs w:val="20"/>
          <w:lang w:val="be-BY" w:eastAsia="ru-RU"/>
        </w:rPr>
        <w:t>Пятро Прыходзька</w:t>
      </w:r>
      <w:bookmarkEnd w:id="0"/>
    </w:p>
    <w:p w:rsidR="00DA2B2A" w:rsidRPr="000210B9" w:rsidRDefault="00DA2B2A" w:rsidP="00DA2B2A">
      <w:pPr>
        <w:pStyle w:val="1"/>
        <w:rPr>
          <w:lang w:val="be-BY"/>
        </w:rPr>
      </w:pP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0F1E77">
        <w:rPr>
          <w:rFonts w:ascii="Verdana" w:hAnsi="Verdana"/>
          <w:sz w:val="28"/>
          <w:szCs w:val="28"/>
          <w:lang w:val="be-BY"/>
        </w:rPr>
        <w:t>Нібы дзве расінкі</w:t>
      </w: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0F1E77">
        <w:rPr>
          <w:rFonts w:ascii="Verdana" w:hAnsi="Verdana"/>
          <w:sz w:val="28"/>
          <w:szCs w:val="28"/>
          <w:lang w:val="be-BY"/>
        </w:rPr>
        <w:t>Ціхай цёплай ноччу,</w:t>
      </w: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0F1E77">
        <w:rPr>
          <w:rFonts w:ascii="Verdana" w:hAnsi="Verdana"/>
          <w:sz w:val="28"/>
          <w:szCs w:val="28"/>
          <w:lang w:val="be-BY"/>
        </w:rPr>
        <w:t xml:space="preserve">Свецяцца ў </w:t>
      </w:r>
      <w:proofErr w:type="spellStart"/>
      <w:r w:rsidRPr="000F1E77">
        <w:rPr>
          <w:rFonts w:ascii="Verdana" w:hAnsi="Verdana"/>
          <w:sz w:val="28"/>
          <w:szCs w:val="28"/>
          <w:lang w:val="be-BY"/>
        </w:rPr>
        <w:t>Ірынкі</w:t>
      </w:r>
      <w:proofErr w:type="spellEnd"/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0F1E77">
        <w:rPr>
          <w:rFonts w:ascii="Verdana" w:hAnsi="Verdana"/>
          <w:sz w:val="28"/>
          <w:szCs w:val="28"/>
          <w:lang w:val="be-BY"/>
        </w:rPr>
        <w:t>Сіненькія вочы.</w:t>
      </w: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0F1E77">
        <w:rPr>
          <w:rFonts w:ascii="Verdana" w:hAnsi="Verdana"/>
          <w:sz w:val="28"/>
          <w:szCs w:val="28"/>
          <w:lang w:val="be-BY"/>
        </w:rPr>
        <w:t>Пасвятлее ў хаце,</w:t>
      </w: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0F1E77">
        <w:rPr>
          <w:rFonts w:ascii="Verdana" w:hAnsi="Verdana"/>
          <w:sz w:val="28"/>
          <w:szCs w:val="28"/>
          <w:lang w:val="be-BY"/>
        </w:rPr>
        <w:t>Як яна ўсміхнецца.</w:t>
      </w: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0F1E77">
        <w:rPr>
          <w:rFonts w:ascii="Verdana" w:hAnsi="Verdana"/>
          <w:sz w:val="28"/>
          <w:szCs w:val="28"/>
          <w:lang w:val="be-BY"/>
        </w:rPr>
        <w:t>Пакрычыць жа маці —</w:t>
      </w: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0F1E77">
        <w:rPr>
          <w:rFonts w:ascii="Verdana" w:hAnsi="Verdana"/>
          <w:sz w:val="28"/>
          <w:szCs w:val="28"/>
          <w:lang w:val="be-BY"/>
        </w:rPr>
        <w:t>Уся слязьмі зальецца.</w:t>
      </w: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0F1E77">
        <w:rPr>
          <w:rFonts w:ascii="Verdana" w:hAnsi="Verdana"/>
          <w:sz w:val="28"/>
          <w:szCs w:val="28"/>
          <w:lang w:val="be-BY"/>
        </w:rPr>
        <w:t>Ды не доўга плача,</w:t>
      </w: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0F1E77">
        <w:rPr>
          <w:rFonts w:ascii="Verdana" w:hAnsi="Verdana"/>
          <w:sz w:val="28"/>
          <w:szCs w:val="28"/>
          <w:lang w:val="be-BY"/>
        </w:rPr>
        <w:t>Зноў развес</w:t>
      </w:r>
      <w:bookmarkStart w:id="1" w:name="_GoBack"/>
      <w:bookmarkEnd w:id="1"/>
      <w:r w:rsidRPr="000F1E77">
        <w:rPr>
          <w:rFonts w:ascii="Verdana" w:hAnsi="Verdana"/>
          <w:sz w:val="28"/>
          <w:szCs w:val="28"/>
          <w:lang w:val="be-BY"/>
        </w:rPr>
        <w:t>яліцца.</w:t>
      </w: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0F1E77">
        <w:rPr>
          <w:rFonts w:ascii="Verdana" w:hAnsi="Verdana"/>
          <w:sz w:val="28"/>
          <w:szCs w:val="28"/>
          <w:lang w:val="be-BY"/>
        </w:rPr>
        <w:t>Чуе зноў і бачыць,</w:t>
      </w: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0F1E77">
        <w:rPr>
          <w:rFonts w:ascii="Verdana" w:hAnsi="Verdana"/>
          <w:sz w:val="28"/>
          <w:szCs w:val="28"/>
          <w:lang w:val="be-BY"/>
        </w:rPr>
        <w:t>Як звініць крыніца,</w:t>
      </w: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0F1E77">
        <w:rPr>
          <w:rFonts w:ascii="Verdana" w:hAnsi="Verdana"/>
          <w:sz w:val="28"/>
          <w:szCs w:val="28"/>
          <w:lang w:val="be-BY"/>
        </w:rPr>
        <w:t>Як вясна раздоллем</w:t>
      </w: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0F1E77">
        <w:rPr>
          <w:rFonts w:ascii="Verdana" w:hAnsi="Verdana"/>
          <w:sz w:val="28"/>
          <w:szCs w:val="28"/>
          <w:lang w:val="be-BY"/>
        </w:rPr>
        <w:t>Крочыць маладая,</w:t>
      </w: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0F1E77">
        <w:rPr>
          <w:rFonts w:ascii="Verdana" w:hAnsi="Verdana"/>
          <w:sz w:val="28"/>
          <w:szCs w:val="28"/>
          <w:lang w:val="be-BY"/>
        </w:rPr>
        <w:t>Як пралеска ў доле</w:t>
      </w: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0F1E77">
        <w:rPr>
          <w:rFonts w:ascii="Verdana" w:hAnsi="Verdana"/>
          <w:sz w:val="28"/>
          <w:szCs w:val="28"/>
          <w:lang w:val="be-BY"/>
        </w:rPr>
        <w:t>Сінню прарастае.</w:t>
      </w: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0F1E77">
        <w:rPr>
          <w:rFonts w:ascii="Verdana" w:hAnsi="Verdana"/>
          <w:sz w:val="28"/>
          <w:szCs w:val="28"/>
          <w:lang w:val="be-BY"/>
        </w:rPr>
        <w:t>Красачкі лясныя —</w:t>
      </w: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0F1E77">
        <w:rPr>
          <w:rFonts w:ascii="Verdana" w:hAnsi="Verdana"/>
          <w:sz w:val="28"/>
          <w:szCs w:val="28"/>
          <w:lang w:val="be-BY"/>
        </w:rPr>
        <w:t>Нібы зоркі ўночы.</w:t>
      </w:r>
    </w:p>
    <w:p w:rsidR="000F1E77" w:rsidRPr="000F1E77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0F1E77">
        <w:rPr>
          <w:rFonts w:ascii="Verdana" w:hAnsi="Verdana"/>
          <w:sz w:val="28"/>
          <w:szCs w:val="28"/>
          <w:lang w:val="be-BY"/>
        </w:rPr>
        <w:t>У вясны такія ж</w:t>
      </w:r>
    </w:p>
    <w:p w:rsidR="00DA2B2A" w:rsidRPr="000210B9" w:rsidRDefault="000F1E77" w:rsidP="000F1E77">
      <w:pPr>
        <w:pStyle w:val="a8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0F1E77">
        <w:rPr>
          <w:rFonts w:ascii="Verdana" w:hAnsi="Verdana"/>
          <w:sz w:val="28"/>
          <w:szCs w:val="28"/>
          <w:lang w:val="be-BY"/>
        </w:rPr>
        <w:t>Сіненькія вочы.</w:t>
      </w:r>
      <w:r w:rsidR="00DA2B2A" w:rsidRPr="000210B9">
        <w:rPr>
          <w:rFonts w:ascii="Verdana" w:hAnsi="Verdana"/>
          <w:sz w:val="28"/>
          <w:szCs w:val="28"/>
          <w:lang w:val="be-BY"/>
        </w:rPr>
        <w:br/>
      </w:r>
    </w:p>
    <w:p w:rsidR="000210B9" w:rsidRDefault="000210B9" w:rsidP="00DA2B2A">
      <w:pPr>
        <w:pStyle w:val="a8"/>
        <w:shd w:val="clear" w:color="auto" w:fill="FFFFFF"/>
        <w:spacing w:before="0" w:beforeAutospacing="0" w:after="0" w:afterAutospacing="0" w:line="289" w:lineRule="atLeast"/>
        <w:ind w:left="2832"/>
        <w:rPr>
          <w:rFonts w:ascii="Verdana" w:hAnsi="Verdana"/>
          <w:sz w:val="28"/>
          <w:szCs w:val="28"/>
          <w:lang w:val="be-BY"/>
        </w:rPr>
      </w:pPr>
    </w:p>
    <w:p w:rsidR="000210B9" w:rsidRPr="000210B9" w:rsidRDefault="000210B9" w:rsidP="000210B9">
      <w:pPr>
        <w:pStyle w:val="a8"/>
        <w:shd w:val="clear" w:color="auto" w:fill="FFFFFF"/>
        <w:spacing w:before="0" w:beforeAutospacing="0" w:after="0" w:afterAutospacing="0" w:line="289" w:lineRule="atLeast"/>
        <w:ind w:left="2832"/>
        <w:jc w:val="right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1981 г.</w:t>
      </w:r>
    </w:p>
    <w:sectPr w:rsidR="000210B9" w:rsidRPr="000210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C7" w:rsidRDefault="001157C7" w:rsidP="00BB305B">
      <w:pPr>
        <w:spacing w:after="0" w:line="240" w:lineRule="auto"/>
      </w:pPr>
      <w:r>
        <w:separator/>
      </w:r>
    </w:p>
  </w:endnote>
  <w:endnote w:type="continuationSeparator" w:id="0">
    <w:p w:rsidR="001157C7" w:rsidRDefault="001157C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1C7D4A" wp14:editId="5AFF5F1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F1E7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F1E7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F0D692" wp14:editId="5F645C4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2B2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2B2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3412D0" wp14:editId="70C2904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F1E7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F1E7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C7" w:rsidRDefault="001157C7" w:rsidP="00BB305B">
      <w:pPr>
        <w:spacing w:after="0" w:line="240" w:lineRule="auto"/>
      </w:pPr>
      <w:r>
        <w:separator/>
      </w:r>
    </w:p>
  </w:footnote>
  <w:footnote w:type="continuationSeparator" w:id="0">
    <w:p w:rsidR="001157C7" w:rsidRDefault="001157C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2A"/>
    <w:rsid w:val="000210B9"/>
    <w:rsid w:val="000F1E77"/>
    <w:rsid w:val="001157C7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9B377A"/>
    <w:rsid w:val="00B07F42"/>
    <w:rsid w:val="00BB305B"/>
    <w:rsid w:val="00BF14BD"/>
    <w:rsid w:val="00BF3769"/>
    <w:rsid w:val="00C80B62"/>
    <w:rsid w:val="00C9220F"/>
    <w:rsid w:val="00DA2B2A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A2B2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A2B2A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DA2B2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A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A2B2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A2B2A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DA2B2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A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F2B0-0F33-40D9-971C-DD5293A7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Сіненькія вочы</dc:title>
  <dc:creator>Прыходзька П.</dc:creator>
  <cp:lastModifiedBy>Олеся</cp:lastModifiedBy>
  <cp:revision>3</cp:revision>
  <dcterms:created xsi:type="dcterms:W3CDTF">2016-03-06T09:49:00Z</dcterms:created>
  <dcterms:modified xsi:type="dcterms:W3CDTF">2017-01-16T13:36:00Z</dcterms:modified>
  <cp:category>Произведения поэтов белорусских</cp:category>
  <dc:language>бел.</dc:language>
</cp:coreProperties>
</file>